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4" w:rsidRPr="001508AD" w:rsidRDefault="00461D04" w:rsidP="004C0E7F">
      <w:pPr>
        <w:jc w:val="center"/>
        <w:rPr>
          <w:b/>
          <w:sz w:val="28"/>
          <w:szCs w:val="28"/>
        </w:rPr>
      </w:pPr>
      <w:r w:rsidRPr="001508AD">
        <w:rPr>
          <w:b/>
          <w:sz w:val="28"/>
          <w:szCs w:val="28"/>
        </w:rPr>
        <w:t>COVID Proc</w:t>
      </w:r>
      <w:r w:rsidR="00C26EDE" w:rsidRPr="001508AD">
        <w:rPr>
          <w:b/>
          <w:sz w:val="28"/>
          <w:szCs w:val="28"/>
        </w:rPr>
        <w:t>edures</w:t>
      </w:r>
      <w:r w:rsidRPr="001508AD">
        <w:rPr>
          <w:b/>
          <w:sz w:val="28"/>
          <w:szCs w:val="28"/>
        </w:rPr>
        <w:t xml:space="preserve"> for Referral and Consent for Radioactive Iodine for Benign Thyroid Disease</w:t>
      </w:r>
    </w:p>
    <w:p w:rsidR="00904155" w:rsidRDefault="00904155"/>
    <w:p w:rsidR="00461D04" w:rsidRDefault="004C0E7F">
      <w:r>
        <w:t>RAI treatment</w:t>
      </w:r>
      <w:r w:rsidR="00461D04">
        <w:t xml:space="preserve"> for benign thyroid disease w</w:t>
      </w:r>
      <w:r w:rsidR="00CF5543">
        <w:t>as</w:t>
      </w:r>
      <w:r w:rsidR="00461D04">
        <w:t xml:space="preserve"> suspended during the height of the </w:t>
      </w:r>
      <w:r w:rsidR="00E62FE3">
        <w:t xml:space="preserve">initial </w:t>
      </w:r>
      <w:r w:rsidR="00461D04">
        <w:t xml:space="preserve">COVID outbreak because the risks of managing an in-patient with severe COVID who was radioactive </w:t>
      </w:r>
      <w:r w:rsidR="000E3557">
        <w:t>we</w:t>
      </w:r>
      <w:r w:rsidR="00461D04">
        <w:t>re</w:t>
      </w:r>
      <w:r w:rsidR="000E3557">
        <w:t xml:space="preserve"> (and remain)</w:t>
      </w:r>
      <w:r w:rsidR="00461D04">
        <w:t xml:space="preserve"> very substantial, both for the patient and healthcare professionals. </w:t>
      </w:r>
      <w:r w:rsidR="00E62FE3">
        <w:t>With the successful roll-out of COVID vaccination</w:t>
      </w:r>
      <w:r w:rsidR="00396849">
        <w:t xml:space="preserve"> and the suspension of PCR testing prior to elective admission to hospital, we are now able to further relax our COVID procedures.</w:t>
      </w:r>
    </w:p>
    <w:p w:rsidR="000E3557" w:rsidRDefault="000E3557" w:rsidP="00396849">
      <w:pPr>
        <w:pStyle w:val="ListParagraph"/>
        <w:numPr>
          <w:ilvl w:val="0"/>
          <w:numId w:val="2"/>
        </w:numPr>
        <w:ind w:left="284"/>
      </w:pPr>
      <w:r>
        <w:t xml:space="preserve">The maximum prescribed dose </w:t>
      </w:r>
      <w:r w:rsidR="002D4E8B">
        <w:t>now returns to</w:t>
      </w:r>
      <w:r>
        <w:t xml:space="preserve"> </w:t>
      </w:r>
      <w:r w:rsidR="002D4E8B">
        <w:t>8</w:t>
      </w:r>
      <w:r>
        <w:t xml:space="preserve">00 </w:t>
      </w:r>
      <w:proofErr w:type="spellStart"/>
      <w:r>
        <w:t>MBq</w:t>
      </w:r>
      <w:proofErr w:type="spellEnd"/>
      <w:r>
        <w:t xml:space="preserve">. Higher doses are associated with more prolonged residual radioactivity in the patient and given the relative lack of additional clinical efficacy, the risks of higher doses </w:t>
      </w:r>
      <w:r w:rsidR="002D4E8B">
        <w:t>should be carefully considered</w:t>
      </w:r>
      <w:r>
        <w:t>.</w:t>
      </w:r>
      <w:r w:rsidR="002D4E8B">
        <w:t xml:space="preserve"> Updated guidance for patients receiving 800 </w:t>
      </w:r>
      <w:proofErr w:type="spellStart"/>
      <w:r w:rsidR="002D4E8B">
        <w:t>MBq</w:t>
      </w:r>
      <w:proofErr w:type="spellEnd"/>
      <w:r w:rsidR="002D4E8B">
        <w:t xml:space="preserve"> is attached.</w:t>
      </w:r>
    </w:p>
    <w:p w:rsidR="002D4E8B" w:rsidRDefault="00461D04" w:rsidP="002D4E8B">
      <w:pPr>
        <w:pStyle w:val="ListParagraph"/>
        <w:numPr>
          <w:ilvl w:val="0"/>
          <w:numId w:val="2"/>
        </w:numPr>
        <w:ind w:left="284"/>
      </w:pPr>
      <w:r>
        <w:t xml:space="preserve">Patients must be assessed and consented for RAI by a </w:t>
      </w:r>
      <w:r w:rsidRPr="004C0E7F">
        <w:rPr>
          <w:b/>
        </w:rPr>
        <w:t>Consultant Endocrinologist</w:t>
      </w:r>
      <w:r>
        <w:t xml:space="preserve"> and not a trainee</w:t>
      </w:r>
      <w:r w:rsidR="000E3557">
        <w:t>.</w:t>
      </w:r>
      <w:r w:rsidR="00722687">
        <w:t xml:space="preserve"> </w:t>
      </w:r>
    </w:p>
    <w:p w:rsidR="002D4E8B" w:rsidRDefault="002D4E8B" w:rsidP="002D4E8B">
      <w:pPr>
        <w:ind w:left="-76"/>
      </w:pPr>
      <w:r>
        <w:t xml:space="preserve">It is very important that the consent process for RAI includes an assessment of any health issues </w:t>
      </w:r>
      <w:r w:rsidR="00D17334">
        <w:t xml:space="preserve">and non-medical factors </w:t>
      </w:r>
      <w:r>
        <w:t>that may affect the safety of a</w:t>
      </w:r>
      <w:r w:rsidR="00D17334">
        <w:t>dministration of the treatment. These now require documentation on the consent form, but it is best practice to also email the Medical Physics team (</w:t>
      </w:r>
      <w:hyperlink r:id="rId5" w:history="1">
        <w:r w:rsidR="00D17334" w:rsidRPr="00221458">
          <w:rPr>
            <w:rStyle w:val="Hyperlink"/>
          </w:rPr>
          <w:t>MPtechs@nhslothian.scot.nhs.uk</w:t>
        </w:r>
      </w:hyperlink>
      <w:r w:rsidR="00D17334">
        <w:t>) to advise them of any issues that have been identified, so that a formal risk assessment and plan can be put in place. A revised consent form is attached, which should be used from now on for all cases.</w:t>
      </w:r>
    </w:p>
    <w:p w:rsidR="00B56D75" w:rsidRDefault="00B56D75" w:rsidP="00B56D75">
      <w:pPr>
        <w:pStyle w:val="ListParagraph"/>
        <w:ind w:left="284"/>
      </w:pPr>
    </w:p>
    <w:p w:rsidR="00E927D4" w:rsidRPr="00B56D75" w:rsidRDefault="00E927D4" w:rsidP="00E927D4">
      <w:pPr>
        <w:rPr>
          <w:u w:val="single"/>
        </w:rPr>
      </w:pPr>
      <w:r w:rsidRPr="00B56D75">
        <w:rPr>
          <w:u w:val="single"/>
        </w:rPr>
        <w:t>Assess</w:t>
      </w:r>
      <w:r w:rsidR="00B56D75" w:rsidRPr="00B56D75">
        <w:rPr>
          <w:u w:val="single"/>
        </w:rPr>
        <w:t>ment of</w:t>
      </w:r>
      <w:r w:rsidRPr="00B56D75">
        <w:rPr>
          <w:u w:val="single"/>
        </w:rPr>
        <w:t xml:space="preserve"> risk of </w:t>
      </w:r>
      <w:r w:rsidR="00B56D75" w:rsidRPr="00B56D75">
        <w:rPr>
          <w:u w:val="single"/>
        </w:rPr>
        <w:t>s</w:t>
      </w:r>
      <w:r w:rsidRPr="00B56D75">
        <w:rPr>
          <w:u w:val="single"/>
        </w:rPr>
        <w:t>evere COVID</w:t>
      </w:r>
    </w:p>
    <w:p w:rsidR="00E927D4" w:rsidRDefault="00E927D4" w:rsidP="00396849">
      <w:pPr>
        <w:pStyle w:val="ListParagraph"/>
        <w:numPr>
          <w:ilvl w:val="0"/>
          <w:numId w:val="2"/>
        </w:numPr>
        <w:ind w:left="284"/>
      </w:pPr>
      <w:r>
        <w:t>On the consent form, you are as</w:t>
      </w:r>
      <w:r w:rsidR="00521788">
        <w:t>k</w:t>
      </w:r>
      <w:r>
        <w:t>ed to document the vaccination status of the individual and if they are at high risk of severe COVID</w:t>
      </w:r>
    </w:p>
    <w:p w:rsidR="00521788" w:rsidRDefault="00E927D4" w:rsidP="00521788">
      <w:pPr>
        <w:pStyle w:val="ListParagraph"/>
        <w:numPr>
          <w:ilvl w:val="0"/>
          <w:numId w:val="2"/>
        </w:numPr>
        <w:ind w:left="284"/>
      </w:pPr>
      <w:r>
        <w:t>In all patients</w:t>
      </w:r>
      <w:r w:rsidR="00461D04">
        <w:t xml:space="preserve">, the risk/benefit of RAI with respect to COVID infection in the post-treatment period must be carefully considered. For example, if a patient is in a high risk category for severe COVID </w:t>
      </w:r>
      <w:r w:rsidR="00396849">
        <w:t>and is not fully vaccinated</w:t>
      </w:r>
      <w:r w:rsidR="00461D04">
        <w:t xml:space="preserve">, RAI should </w:t>
      </w:r>
      <w:r w:rsidR="000E3557">
        <w:t>only be given if</w:t>
      </w:r>
      <w:r w:rsidR="00461D04">
        <w:t xml:space="preserve"> there is </w:t>
      </w:r>
      <w:r w:rsidR="00461D04" w:rsidRPr="004C0E7F">
        <w:rPr>
          <w:b/>
        </w:rPr>
        <w:t>not a good alternative treatment</w:t>
      </w:r>
      <w:r w:rsidR="00461D04">
        <w:t>, e.g. someone who is not fit for surgery and who has been neutropenic on ATDs.</w:t>
      </w:r>
    </w:p>
    <w:p w:rsidR="00521788" w:rsidRDefault="00521788" w:rsidP="00521788">
      <w:pPr>
        <w:pStyle w:val="ListParagraph"/>
        <w:numPr>
          <w:ilvl w:val="0"/>
          <w:numId w:val="2"/>
        </w:numPr>
        <w:ind w:left="284"/>
      </w:pPr>
      <w:r>
        <w:t xml:space="preserve">For fully vaccinated individuals </w:t>
      </w:r>
      <w:r w:rsidRPr="00B56D75">
        <w:rPr>
          <w:b/>
          <w:bCs/>
        </w:rPr>
        <w:t>or</w:t>
      </w:r>
      <w:r>
        <w:t xml:space="preserve"> those not at high risk of severe COVID, there is no longer a requirement for self-isolation before or after treatment.</w:t>
      </w:r>
    </w:p>
    <w:p w:rsidR="00521788" w:rsidRDefault="00521788" w:rsidP="00396849">
      <w:pPr>
        <w:pStyle w:val="ListParagraph"/>
        <w:numPr>
          <w:ilvl w:val="0"/>
          <w:numId w:val="2"/>
        </w:numPr>
        <w:ind w:left="284"/>
      </w:pPr>
      <w:r>
        <w:t>I</w:t>
      </w:r>
      <w:r w:rsidR="0038349B">
        <w:t xml:space="preserve">ndividuals </w:t>
      </w:r>
      <w:r>
        <w:t xml:space="preserve">who are </w:t>
      </w:r>
      <w:r w:rsidRPr="00521788">
        <w:rPr>
          <w:b/>
          <w:bCs/>
        </w:rPr>
        <w:t>both</w:t>
      </w:r>
      <w:r>
        <w:t xml:space="preserve"> unvaccinated and at high risk of severe COVID</w:t>
      </w:r>
      <w:r w:rsidR="00461D04">
        <w:t xml:space="preserve"> will be required to self-isolate for 14 days prior to RAI and for 7 days afterwards. Please see the attached guidance sheet. This must be discussed with the patient as part of the consent process</w:t>
      </w:r>
      <w:r w:rsidR="00904155">
        <w:t xml:space="preserve"> and they must agree to adhere to this</w:t>
      </w:r>
      <w:r w:rsidR="00461D04">
        <w:t>.</w:t>
      </w:r>
      <w:r w:rsidR="004C0E7F">
        <w:t xml:space="preserve"> </w:t>
      </w:r>
    </w:p>
    <w:p w:rsidR="00FC1404" w:rsidRDefault="00521788" w:rsidP="00B56D75">
      <w:pPr>
        <w:pStyle w:val="ListParagraph"/>
        <w:numPr>
          <w:ilvl w:val="0"/>
          <w:numId w:val="2"/>
        </w:numPr>
        <w:ind w:left="284"/>
      </w:pPr>
      <w:r>
        <w:t>For partially vaccinated individuals, at high risk of severe COVID, clinical judgment will need to be made regarding the need for self-isolation, weighing up the risk of contracting COVID at the time, the disruption caused to the individual by self-isolation, the number and timing of previous COVID vaccinations, and their actual risk of severe COVID.</w:t>
      </w:r>
    </w:p>
    <w:p w:rsidR="00B56D75" w:rsidRDefault="00B56D75" w:rsidP="00E62FE3">
      <w:pPr>
        <w:rPr>
          <w:u w:val="single"/>
        </w:rPr>
      </w:pPr>
    </w:p>
    <w:p w:rsidR="00B56D75" w:rsidRDefault="00E62FE3" w:rsidP="00B56D75">
      <w:pPr>
        <w:rPr>
          <w:u w:val="single"/>
        </w:rPr>
      </w:pPr>
      <w:r w:rsidRPr="00E62FE3">
        <w:rPr>
          <w:u w:val="single"/>
        </w:rPr>
        <w:lastRenderedPageBreak/>
        <w:t xml:space="preserve">For </w:t>
      </w:r>
      <w:r w:rsidRPr="00945FBF">
        <w:rPr>
          <w:b/>
          <w:u w:val="single"/>
        </w:rPr>
        <w:t>all</w:t>
      </w:r>
      <w:r w:rsidRPr="00E62FE3">
        <w:rPr>
          <w:u w:val="single"/>
        </w:rPr>
        <w:t xml:space="preserve"> patients</w:t>
      </w:r>
    </w:p>
    <w:p w:rsidR="0038349B" w:rsidRDefault="00FC1404" w:rsidP="00B56D75">
      <w:pPr>
        <w:pStyle w:val="ListParagraph"/>
        <w:numPr>
          <w:ilvl w:val="0"/>
          <w:numId w:val="6"/>
        </w:numPr>
        <w:ind w:left="284"/>
      </w:pPr>
      <w:r>
        <w:t xml:space="preserve">Document in the case records the justification for the requirement /non-requirement for self-isolation and the justification for radioactive iodine therapy. </w:t>
      </w:r>
    </w:p>
    <w:p w:rsidR="00461D04" w:rsidRDefault="004C0E7F" w:rsidP="00B56D75">
      <w:pPr>
        <w:pStyle w:val="ListParagraph"/>
        <w:numPr>
          <w:ilvl w:val="0"/>
          <w:numId w:val="2"/>
        </w:numPr>
        <w:ind w:left="284"/>
      </w:pPr>
      <w:r>
        <w:t>Patients must be advised to inform Medical Physics in advance if they develop COVID or have suggestive symptoms. They should not attend for treatment if they have symptoms.</w:t>
      </w:r>
    </w:p>
    <w:p w:rsidR="00461D04" w:rsidRDefault="00461D04" w:rsidP="00B56D75">
      <w:pPr>
        <w:pStyle w:val="ListParagraph"/>
        <w:numPr>
          <w:ilvl w:val="0"/>
          <w:numId w:val="2"/>
        </w:numPr>
        <w:ind w:left="284"/>
      </w:pPr>
      <w:r>
        <w:t xml:space="preserve">The ARSAC licence holder signing the form should ensure that the </w:t>
      </w:r>
      <w:r w:rsidR="00E62FE3">
        <w:t xml:space="preserve">relevant </w:t>
      </w:r>
      <w:r>
        <w:t xml:space="preserve">procedures have been followed </w:t>
      </w:r>
      <w:r w:rsidRPr="004C0E7F">
        <w:rPr>
          <w:b/>
        </w:rPr>
        <w:t>at the time of counter-signing the form</w:t>
      </w:r>
      <w:r>
        <w:t xml:space="preserve"> and must be satisfied that </w:t>
      </w:r>
      <w:r w:rsidR="000E3557">
        <w:t>the risks of RAI are outweighed by the benefits.</w:t>
      </w:r>
    </w:p>
    <w:p w:rsidR="000E3557" w:rsidRDefault="000E3557" w:rsidP="00B56D75">
      <w:pPr>
        <w:pStyle w:val="ListParagraph"/>
        <w:numPr>
          <w:ilvl w:val="0"/>
          <w:numId w:val="2"/>
        </w:numPr>
        <w:ind w:left="284"/>
      </w:pPr>
      <w:r>
        <w:t>On the day of RAI treatment, Medical Physics will carry out a COVID symptom assessment</w:t>
      </w:r>
      <w:r w:rsidR="00B56D75">
        <w:t xml:space="preserve">. </w:t>
      </w:r>
      <w:r w:rsidR="004C0E7F">
        <w:t>If a patient</w:t>
      </w:r>
      <w:r>
        <w:t xml:space="preserve"> has symptoms suggestive of COVID the treatment will be postponed.</w:t>
      </w:r>
    </w:p>
    <w:p w:rsidR="004C0E7F" w:rsidRDefault="004C0E7F" w:rsidP="004C0E7F">
      <w:pPr>
        <w:pStyle w:val="ListParagraph"/>
        <w:rPr>
          <w:sz w:val="16"/>
          <w:szCs w:val="16"/>
        </w:rPr>
      </w:pPr>
    </w:p>
    <w:p w:rsidR="00722687" w:rsidRDefault="00722687" w:rsidP="004C0E7F">
      <w:pPr>
        <w:pStyle w:val="ListParagraph"/>
        <w:rPr>
          <w:sz w:val="16"/>
          <w:szCs w:val="16"/>
        </w:rPr>
      </w:pPr>
    </w:p>
    <w:p w:rsidR="00722687" w:rsidRPr="004C0E7F" w:rsidRDefault="00722687" w:rsidP="004C0E7F">
      <w:pPr>
        <w:pStyle w:val="ListParagraph"/>
        <w:rPr>
          <w:sz w:val="16"/>
          <w:szCs w:val="16"/>
        </w:rPr>
      </w:pPr>
    </w:p>
    <w:p w:rsidR="00722687" w:rsidRDefault="00722687" w:rsidP="00461D04">
      <w:r>
        <w:t>Attached Documents:</w:t>
      </w:r>
    </w:p>
    <w:p w:rsidR="00722687" w:rsidRDefault="002D4E8B" w:rsidP="00722687">
      <w:pPr>
        <w:pStyle w:val="ListParagraph"/>
        <w:numPr>
          <w:ilvl w:val="0"/>
          <w:numId w:val="3"/>
        </w:numPr>
      </w:pPr>
      <w:r>
        <w:t>8</w:t>
      </w:r>
      <w:r w:rsidR="00722687">
        <w:t>00MBq information for patients</w:t>
      </w:r>
    </w:p>
    <w:p w:rsidR="00722687" w:rsidRDefault="00D17334" w:rsidP="00722687">
      <w:pPr>
        <w:pStyle w:val="ListParagraph"/>
        <w:numPr>
          <w:ilvl w:val="0"/>
          <w:numId w:val="3"/>
        </w:numPr>
      </w:pPr>
      <w:r>
        <w:t>Revised c</w:t>
      </w:r>
      <w:r w:rsidR="00722687">
        <w:t>onsent form for RAI treatment</w:t>
      </w:r>
    </w:p>
    <w:p w:rsidR="00722687" w:rsidRDefault="00722687" w:rsidP="00461D04"/>
    <w:p w:rsidR="004C0E7F" w:rsidRDefault="004C0E7F" w:rsidP="00461D04">
      <w:r>
        <w:t>Professor Mark Strachan</w:t>
      </w:r>
    </w:p>
    <w:p w:rsidR="00461D04" w:rsidRDefault="002D4E8B">
      <w:r>
        <w:t>18</w:t>
      </w:r>
      <w:r w:rsidRPr="002D4E8B">
        <w:rPr>
          <w:vertAlign w:val="superscript"/>
        </w:rPr>
        <w:t>th</w:t>
      </w:r>
      <w:r>
        <w:t xml:space="preserve"> August 2023</w:t>
      </w:r>
    </w:p>
    <w:sectPr w:rsidR="00461D04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0E3"/>
    <w:multiLevelType w:val="hybridMultilevel"/>
    <w:tmpl w:val="19E0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242"/>
    <w:multiLevelType w:val="hybridMultilevel"/>
    <w:tmpl w:val="CF2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4EA8"/>
    <w:multiLevelType w:val="hybridMultilevel"/>
    <w:tmpl w:val="8782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800BD"/>
    <w:multiLevelType w:val="hybridMultilevel"/>
    <w:tmpl w:val="F23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0629"/>
    <w:multiLevelType w:val="hybridMultilevel"/>
    <w:tmpl w:val="F1C23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345F0"/>
    <w:multiLevelType w:val="hybridMultilevel"/>
    <w:tmpl w:val="9602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characterSpacingControl w:val="doNotCompress"/>
  <w:compat/>
  <w:rsids>
    <w:rsidRoot w:val="00461D04"/>
    <w:rsid w:val="0009287D"/>
    <w:rsid w:val="000A101B"/>
    <w:rsid w:val="000E3557"/>
    <w:rsid w:val="001508AD"/>
    <w:rsid w:val="00243F3D"/>
    <w:rsid w:val="002D4E8B"/>
    <w:rsid w:val="0038349B"/>
    <w:rsid w:val="00396849"/>
    <w:rsid w:val="003D72D8"/>
    <w:rsid w:val="00414FB1"/>
    <w:rsid w:val="00447881"/>
    <w:rsid w:val="00461D04"/>
    <w:rsid w:val="00483C9E"/>
    <w:rsid w:val="004C0E7F"/>
    <w:rsid w:val="0050241F"/>
    <w:rsid w:val="00521788"/>
    <w:rsid w:val="005D29A4"/>
    <w:rsid w:val="00722687"/>
    <w:rsid w:val="00904155"/>
    <w:rsid w:val="0093687C"/>
    <w:rsid w:val="00945FBF"/>
    <w:rsid w:val="00B46B56"/>
    <w:rsid w:val="00B56D75"/>
    <w:rsid w:val="00C26EDE"/>
    <w:rsid w:val="00CF5543"/>
    <w:rsid w:val="00D17334"/>
    <w:rsid w:val="00E62FE3"/>
    <w:rsid w:val="00E927D4"/>
    <w:rsid w:val="00F778AF"/>
    <w:rsid w:val="00FC1404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techs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Strachan</dc:creator>
  <cp:lastModifiedBy>mark.strachan</cp:lastModifiedBy>
  <cp:revision>2</cp:revision>
  <dcterms:created xsi:type="dcterms:W3CDTF">2023-08-18T10:14:00Z</dcterms:created>
  <dcterms:modified xsi:type="dcterms:W3CDTF">2023-08-18T10:14:00Z</dcterms:modified>
</cp:coreProperties>
</file>